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6213C8" w:rsidRPr="005E3E75" w:rsidTr="00A63930">
        <w:trPr>
          <w:trHeight w:hRule="exact" w:val="586"/>
        </w:trPr>
        <w:tc>
          <w:tcPr>
            <w:tcW w:w="8643" w:type="dxa"/>
          </w:tcPr>
          <w:p w:rsidR="006213C8" w:rsidRPr="005E3E75" w:rsidRDefault="006213C8" w:rsidP="00A6393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3E75">
              <w:rPr>
                <w:sz w:val="28"/>
                <w:szCs w:val="28"/>
              </w:rPr>
              <w:t xml:space="preserve">BG/BRG </w:t>
            </w:r>
            <w:r>
              <w:rPr>
                <w:sz w:val="28"/>
                <w:szCs w:val="28"/>
              </w:rPr>
              <w:t>Wien 10</w:t>
            </w:r>
            <w:r w:rsidRPr="005E3E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Pichelmayergasse 1</w:t>
            </w:r>
            <w:r w:rsidRPr="005E3E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1100 Wien</w:t>
            </w:r>
          </w:p>
        </w:tc>
      </w:tr>
      <w:tr w:rsidR="006213C8" w:rsidRPr="00A6620F" w:rsidTr="00A63930">
        <w:trPr>
          <w:trHeight w:hRule="exact" w:val="3812"/>
        </w:trPr>
        <w:tc>
          <w:tcPr>
            <w:tcW w:w="8643" w:type="dxa"/>
            <w:vAlign w:val="bottom"/>
          </w:tcPr>
          <w:p w:rsidR="006213C8" w:rsidRPr="00A6620F" w:rsidRDefault="006213C8" w:rsidP="00A63930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Fairer Handel und seine Auswirkungen auf die Lebensbedingungen der Kakaobauern</w:t>
            </w:r>
          </w:p>
        </w:tc>
      </w:tr>
      <w:tr w:rsidR="006213C8" w:rsidRPr="005E3E75" w:rsidTr="00A63930">
        <w:trPr>
          <w:trHeight w:hRule="exact" w:val="2987"/>
        </w:trPr>
        <w:tc>
          <w:tcPr>
            <w:tcW w:w="8643" w:type="dxa"/>
          </w:tcPr>
          <w:p w:rsidR="006213C8" w:rsidRPr="005E3E75" w:rsidRDefault="006213C8" w:rsidP="006213C8">
            <w:pPr>
              <w:rPr>
                <w:rFonts w:asciiTheme="majorHAnsi" w:hAnsiTheme="majorHAnsi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6213C8" w:rsidRPr="005E3E75" w:rsidTr="00A63930">
        <w:trPr>
          <w:trHeight w:hRule="exact" w:val="1144"/>
        </w:trPr>
        <w:tc>
          <w:tcPr>
            <w:tcW w:w="8643" w:type="dxa"/>
          </w:tcPr>
          <w:p w:rsidR="006213C8" w:rsidRPr="005E3E75" w:rsidRDefault="006213C8" w:rsidP="00A6393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E3E75">
              <w:rPr>
                <w:sz w:val="32"/>
                <w:szCs w:val="32"/>
              </w:rPr>
              <w:t xml:space="preserve">Vorwissenschaftliche Arbeit </w:t>
            </w:r>
            <w:r w:rsidRPr="005E3E75">
              <w:rPr>
                <w:sz w:val="32"/>
                <w:szCs w:val="32"/>
              </w:rPr>
              <w:br/>
              <w:t>verfasst von</w:t>
            </w:r>
          </w:p>
        </w:tc>
      </w:tr>
      <w:tr w:rsidR="006213C8" w:rsidRPr="00F548D7" w:rsidTr="00A63930">
        <w:trPr>
          <w:trHeight w:hRule="exact" w:val="1117"/>
        </w:trPr>
        <w:tc>
          <w:tcPr>
            <w:tcW w:w="8643" w:type="dxa"/>
            <w:vAlign w:val="center"/>
          </w:tcPr>
          <w:p w:rsidR="006213C8" w:rsidRPr="00F548D7" w:rsidRDefault="006213C8" w:rsidP="00A63930">
            <w:pPr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Selim Can </w:t>
            </w:r>
            <w:proofErr w:type="spellStart"/>
            <w:r>
              <w:rPr>
                <w:sz w:val="48"/>
                <w:szCs w:val="48"/>
              </w:rPr>
              <w:t>Erdik</w:t>
            </w:r>
            <w:proofErr w:type="spellEnd"/>
          </w:p>
        </w:tc>
      </w:tr>
      <w:tr w:rsidR="006213C8" w:rsidRPr="009F0900" w:rsidTr="00A63930">
        <w:trPr>
          <w:trHeight w:hRule="exact" w:val="1289"/>
        </w:trPr>
        <w:tc>
          <w:tcPr>
            <w:tcW w:w="8643" w:type="dxa"/>
          </w:tcPr>
          <w:p w:rsidR="006213C8" w:rsidRPr="009F0900" w:rsidRDefault="006213C8" w:rsidP="00A63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Klasse: 8B </w:t>
            </w:r>
            <w:r>
              <w:rPr>
                <w:sz w:val="32"/>
                <w:szCs w:val="32"/>
              </w:rPr>
              <w:br/>
              <w:t>Schuljahr 2015/16</w:t>
            </w:r>
          </w:p>
        </w:tc>
      </w:tr>
      <w:tr w:rsidR="006213C8" w:rsidRPr="009F0900" w:rsidTr="00A63930">
        <w:trPr>
          <w:trHeight w:hRule="exact" w:val="1279"/>
        </w:trPr>
        <w:tc>
          <w:tcPr>
            <w:tcW w:w="8643" w:type="dxa"/>
          </w:tcPr>
          <w:p w:rsidR="006213C8" w:rsidRPr="009F0900" w:rsidRDefault="006213C8" w:rsidP="00A63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57B54AA7" wp14:editId="60FDBC10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-6350</wp:posOffset>
                  </wp:positionV>
                  <wp:extent cx="767080" cy="774065"/>
                  <wp:effectExtent l="0" t="0" r="0" b="698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may logo einfach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13C8" w:rsidRPr="005E3E75" w:rsidTr="00A63930">
        <w:trPr>
          <w:trHeight w:hRule="exact" w:val="986"/>
        </w:trPr>
        <w:tc>
          <w:tcPr>
            <w:tcW w:w="8643" w:type="dxa"/>
            <w:vAlign w:val="bottom"/>
          </w:tcPr>
          <w:p w:rsidR="006213C8" w:rsidRPr="005E3E75" w:rsidRDefault="006213C8" w:rsidP="00A63930">
            <w:pPr>
              <w:jc w:val="center"/>
              <w:rPr>
                <w:sz w:val="40"/>
                <w:szCs w:val="40"/>
              </w:rPr>
            </w:pPr>
            <w:r w:rsidRPr="005E3E75">
              <w:rPr>
                <w:sz w:val="40"/>
                <w:szCs w:val="40"/>
              </w:rPr>
              <w:t>Betreuer</w:t>
            </w:r>
            <w:r>
              <w:rPr>
                <w:sz w:val="40"/>
                <w:szCs w:val="40"/>
              </w:rPr>
              <w:t>in</w:t>
            </w:r>
            <w:r w:rsidRPr="005E3E75">
              <w:rPr>
                <w:sz w:val="40"/>
                <w:szCs w:val="40"/>
              </w:rPr>
              <w:t xml:space="preserve">: Prof. </w:t>
            </w:r>
            <w:r>
              <w:rPr>
                <w:sz w:val="40"/>
                <w:szCs w:val="40"/>
              </w:rPr>
              <w:t>Ulrike Schneebauer</w:t>
            </w:r>
          </w:p>
        </w:tc>
      </w:tr>
      <w:tr w:rsidR="006213C8" w:rsidRPr="009F0900" w:rsidTr="00A63930">
        <w:trPr>
          <w:trHeight w:hRule="exact" w:val="567"/>
        </w:trPr>
        <w:tc>
          <w:tcPr>
            <w:tcW w:w="8643" w:type="dxa"/>
            <w:tcMar>
              <w:left w:w="28" w:type="dxa"/>
              <w:right w:w="28" w:type="dxa"/>
            </w:tcMar>
            <w:vAlign w:val="bottom"/>
          </w:tcPr>
          <w:p w:rsidR="006213C8" w:rsidRPr="009F0900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F0900">
              <w:rPr>
                <w:sz w:val="28"/>
                <w:szCs w:val="28"/>
              </w:rPr>
              <w:t>Haupttermin 20</w:t>
            </w:r>
            <w:r>
              <w:rPr>
                <w:sz w:val="28"/>
                <w:szCs w:val="28"/>
              </w:rPr>
              <w:t>15</w:t>
            </w:r>
            <w:r w:rsidRPr="009F090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6</w:t>
            </w:r>
          </w:p>
        </w:tc>
      </w:tr>
      <w:tr w:rsidR="006213C8" w:rsidRPr="009F0900" w:rsidTr="00A63930">
        <w:trPr>
          <w:trHeight w:hRule="exact" w:val="397"/>
        </w:trPr>
        <w:tc>
          <w:tcPr>
            <w:tcW w:w="8643" w:type="dxa"/>
          </w:tcPr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Eingereicht am </w:t>
            </w:r>
            <w:r>
              <w:rPr>
                <w:sz w:val="28"/>
                <w:szCs w:val="28"/>
              </w:rPr>
              <w:t>11.Februar 2016</w:t>
            </w:r>
          </w:p>
          <w:p w:rsidR="006213C8" w:rsidRDefault="006213C8" w:rsidP="00A63930">
            <w:pPr>
              <w:spacing w:line="240" w:lineRule="auto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213C8" w:rsidRPr="009F0900" w:rsidRDefault="006213C8" w:rsidP="00A639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B6699" w:rsidRDefault="003B6699"/>
    <w:sectPr w:rsidR="003B6699" w:rsidSect="006213C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8"/>
    <w:rsid w:val="003B6699"/>
    <w:rsid w:val="006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C7CE-B2DB-45B9-BD3F-BB794555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3C8"/>
    <w:pPr>
      <w:spacing w:after="20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98FB127.dotm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Pichelmayergasse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SCHNEEBAUER Ulrike</dc:creator>
  <cp:keywords/>
  <dc:description/>
  <cp:lastModifiedBy>SCHNEEBAUER Ulrike</cp:lastModifiedBy>
  <cp:revision>1</cp:revision>
  <dcterms:created xsi:type="dcterms:W3CDTF">2016-03-17T13:10:00Z</dcterms:created>
  <dcterms:modified xsi:type="dcterms:W3CDTF">2016-03-17T13:11:00Z</dcterms:modified>
</cp:coreProperties>
</file>